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3A" w:rsidRDefault="00512F89" w:rsidP="00B51C3A">
      <w:pPr>
        <w:jc w:val="center"/>
        <w:rPr>
          <w:rFonts w:ascii="黑体" w:eastAsia="黑体" w:hAnsi="黑体" w:hint="eastAsia"/>
          <w:bCs/>
          <w:sz w:val="44"/>
          <w:szCs w:val="44"/>
        </w:rPr>
      </w:pPr>
      <w:r w:rsidRPr="00512F89">
        <w:rPr>
          <w:rFonts w:ascii="黑体" w:eastAsia="黑体" w:hAnsi="黑体" w:hint="eastAsia"/>
          <w:bCs/>
          <w:sz w:val="44"/>
          <w:szCs w:val="44"/>
        </w:rPr>
        <w:t>湖南都市职业学院</w:t>
      </w:r>
    </w:p>
    <w:p w:rsidR="00997C1E" w:rsidRPr="00512F89" w:rsidRDefault="00512F89" w:rsidP="00B51C3A">
      <w:pPr>
        <w:jc w:val="center"/>
        <w:rPr>
          <w:rFonts w:ascii="黑体" w:eastAsia="黑体" w:hAnsi="黑体"/>
          <w:bCs/>
          <w:sz w:val="44"/>
          <w:szCs w:val="44"/>
        </w:rPr>
      </w:pPr>
      <w:r w:rsidRPr="00512F89">
        <w:rPr>
          <w:rFonts w:ascii="黑体" w:eastAsia="黑体" w:hAnsi="黑体" w:hint="eastAsia"/>
          <w:bCs/>
          <w:sz w:val="44"/>
          <w:szCs w:val="44"/>
        </w:rPr>
        <w:t>院级领导</w:t>
      </w:r>
      <w:r w:rsidR="00B51C3A">
        <w:rPr>
          <w:rFonts w:ascii="黑体" w:eastAsia="黑体" w:hAnsi="黑体" w:hint="eastAsia"/>
          <w:bCs/>
          <w:sz w:val="44"/>
          <w:szCs w:val="44"/>
        </w:rPr>
        <w:t>、中层干部</w:t>
      </w:r>
      <w:r w:rsidRPr="00512F89">
        <w:rPr>
          <w:rFonts w:ascii="黑体" w:eastAsia="黑体" w:hAnsi="黑体" w:hint="eastAsia"/>
          <w:bCs/>
          <w:sz w:val="44"/>
          <w:szCs w:val="44"/>
        </w:rPr>
        <w:t>值班制度</w:t>
      </w:r>
    </w:p>
    <w:p w:rsidR="00B51C3A" w:rsidRPr="00763475" w:rsidRDefault="00B51C3A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:rsidR="00997C1E" w:rsidRPr="00763475" w:rsidRDefault="00B51C3A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763475">
        <w:rPr>
          <w:rFonts w:ascii="仿宋" w:eastAsia="仿宋" w:hAnsi="仿宋" w:cs="华文仿宋" w:hint="eastAsia"/>
          <w:sz w:val="32"/>
          <w:szCs w:val="32"/>
        </w:rPr>
        <w:t>根据上级有关新冠肺炎疫情防控的</w:t>
      </w:r>
      <w:r w:rsidR="00512F89" w:rsidRPr="00763475">
        <w:rPr>
          <w:rFonts w:ascii="仿宋" w:eastAsia="仿宋" w:hAnsi="仿宋" w:cs="华文仿宋" w:hint="eastAsia"/>
          <w:sz w:val="32"/>
          <w:szCs w:val="32"/>
        </w:rPr>
        <w:t>决策部署，</w:t>
      </w:r>
      <w:r w:rsidRPr="00763475">
        <w:rPr>
          <w:rFonts w:ascii="仿宋" w:eastAsia="仿宋" w:hAnsi="仿宋" w:cs="华文仿宋" w:hint="eastAsia"/>
          <w:sz w:val="32"/>
          <w:szCs w:val="32"/>
        </w:rPr>
        <w:t>进一步落实新冠肺炎疫情防控责任，加强</w:t>
      </w:r>
      <w:r w:rsidR="00512F89" w:rsidRPr="00763475">
        <w:rPr>
          <w:rFonts w:ascii="仿宋" w:eastAsia="仿宋" w:hAnsi="仿宋" w:cs="华文仿宋" w:hint="eastAsia"/>
          <w:sz w:val="32"/>
          <w:szCs w:val="32"/>
        </w:rPr>
        <w:t>新冠肺炎等突发公共卫生事件的信息沟通和现场处置，确保</w:t>
      </w:r>
      <w:r w:rsidRPr="00763475">
        <w:rPr>
          <w:rFonts w:ascii="仿宋" w:eastAsia="仿宋" w:hAnsi="仿宋" w:cs="华文仿宋" w:hint="eastAsia"/>
          <w:sz w:val="32"/>
          <w:szCs w:val="32"/>
        </w:rPr>
        <w:t>校园安全稳定，</w:t>
      </w:r>
      <w:r w:rsidR="00512F89" w:rsidRPr="00763475">
        <w:rPr>
          <w:rFonts w:ascii="仿宋" w:eastAsia="仿宋" w:hAnsi="仿宋" w:cs="华文仿宋" w:hint="eastAsia"/>
          <w:sz w:val="32"/>
          <w:szCs w:val="32"/>
        </w:rPr>
        <w:t>师生员工</w:t>
      </w:r>
      <w:r w:rsidRPr="00763475">
        <w:rPr>
          <w:rFonts w:ascii="仿宋" w:eastAsia="仿宋" w:hAnsi="仿宋" w:cs="华文仿宋" w:hint="eastAsia"/>
          <w:sz w:val="32"/>
          <w:szCs w:val="32"/>
        </w:rPr>
        <w:t>学习、生活、工作秩序正常</w:t>
      </w:r>
      <w:r w:rsidR="00512F89" w:rsidRPr="00763475">
        <w:rPr>
          <w:rFonts w:ascii="仿宋" w:eastAsia="仿宋" w:hAnsi="仿宋" w:cs="华文仿宋" w:hint="eastAsia"/>
          <w:sz w:val="32"/>
          <w:szCs w:val="32"/>
        </w:rPr>
        <w:t>，</w:t>
      </w:r>
      <w:r w:rsidRPr="00763475">
        <w:rPr>
          <w:rFonts w:ascii="仿宋" w:eastAsia="仿宋" w:hAnsi="仿宋" w:cs="华文仿宋" w:hint="eastAsia"/>
          <w:sz w:val="32"/>
          <w:szCs w:val="32"/>
        </w:rPr>
        <w:t>结合学院实际，</w:t>
      </w:r>
      <w:r w:rsidR="00512F89" w:rsidRPr="00763475">
        <w:rPr>
          <w:rFonts w:ascii="仿宋" w:eastAsia="仿宋" w:hAnsi="仿宋" w:cs="华文仿宋" w:hint="eastAsia"/>
          <w:sz w:val="32"/>
          <w:szCs w:val="32"/>
        </w:rPr>
        <w:t>特制定本制度。</w:t>
      </w:r>
    </w:p>
    <w:p w:rsidR="00997C1E" w:rsidRPr="00B51C3A" w:rsidRDefault="00B51C3A" w:rsidP="001E7169">
      <w:pPr>
        <w:spacing w:line="600" w:lineRule="exact"/>
        <w:ind w:firstLineChars="200" w:firstLine="640"/>
        <w:rPr>
          <w:rFonts w:ascii="黑体" w:eastAsia="黑体" w:hAnsi="黑体" w:cs="华文仿宋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华文仿宋" w:hint="eastAsia"/>
          <w:bCs/>
          <w:color w:val="000000"/>
          <w:sz w:val="32"/>
          <w:szCs w:val="32"/>
          <w:shd w:val="clear" w:color="auto" w:fill="FFFFFF"/>
        </w:rPr>
        <w:t>一、</w:t>
      </w:r>
      <w:r w:rsidR="00512F89" w:rsidRPr="00B51C3A">
        <w:rPr>
          <w:rFonts w:ascii="黑体" w:eastAsia="黑体" w:hAnsi="黑体" w:cs="华文仿宋" w:hint="eastAsia"/>
          <w:bCs/>
          <w:color w:val="000000"/>
          <w:sz w:val="32"/>
          <w:szCs w:val="32"/>
          <w:shd w:val="clear" w:color="auto" w:fill="FFFFFF"/>
        </w:rPr>
        <w:t>值班总则</w:t>
      </w:r>
    </w:p>
    <w:p w:rsidR="00997C1E" w:rsidRPr="00B51C3A" w:rsidRDefault="00512F89" w:rsidP="001E7169">
      <w:pPr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B51C3A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1、院级领导</w:t>
      </w:r>
      <w:r w:rsidR="00B51C3A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、中层干部值班</w:t>
      </w:r>
      <w:r w:rsidR="00AB4E5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是指周末</w:t>
      </w:r>
      <w:r w:rsidR="00E8087B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和</w:t>
      </w:r>
      <w:r w:rsidR="00AB4E5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节假日的时间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均应安排院级领导</w:t>
      </w:r>
      <w:r w:rsidR="00AB4E5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、中层干部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值班，真正做到</w:t>
      </w:r>
      <w:r w:rsidR="00AB4E5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学院日常管理和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疫情防控</w:t>
      </w:r>
      <w:r w:rsidR="00AB4E5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工作时间上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无空挡</w:t>
      </w:r>
      <w:r w:rsidR="00AB4E5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、空间上无死角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997C1E" w:rsidRDefault="00512F89" w:rsidP="001E7169">
      <w:pPr>
        <w:spacing w:line="600" w:lineRule="exact"/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</w:pPr>
      <w:r w:rsidRPr="00AB4E5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2</w:t>
      </w:r>
      <w:r w:rsidR="00AB4E59" w:rsidRPr="00AB4E5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.</w:t>
      </w:r>
      <w:r w:rsidRPr="00AB4E5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值班</w:t>
      </w:r>
      <w:r w:rsidR="007A71A6" w:rsidRPr="00AB4E5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实行谁值班谁负责</w:t>
      </w:r>
      <w:r w:rsidR="00C96080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的</w:t>
      </w:r>
      <w:r w:rsidR="007A71A6" w:rsidRPr="00AB4E59"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原则。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当日</w:t>
      </w:r>
      <w:r w:rsidR="0076347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值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班院级领导为值班工作第一责任人</w:t>
      </w:r>
      <w:r w:rsidRPr="00AB4E5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，</w:t>
      </w:r>
      <w:r w:rsidR="00AB4E5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值班中层干部</w:t>
      </w:r>
      <w:r w:rsidR="0076347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为</w:t>
      </w:r>
      <w:r w:rsidR="00AB4E5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值班工作直接责任人。</w:t>
      </w:r>
    </w:p>
    <w:p w:rsidR="00C96080" w:rsidRPr="00C96080" w:rsidRDefault="00C96080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3.</w:t>
      </w:r>
      <w:r w:rsidRPr="003632E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本制度适用于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学院全体</w:t>
      </w:r>
      <w:r w:rsidRPr="003632E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院级领导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中层干部，</w:t>
      </w:r>
      <w:r w:rsidRPr="003632EA">
        <w:rPr>
          <w:rFonts w:ascii="仿宋" w:eastAsia="仿宋" w:hAnsi="仿宋" w:cs="华文仿宋" w:hint="eastAsia"/>
          <w:sz w:val="32"/>
          <w:szCs w:val="32"/>
        </w:rPr>
        <w:t>自下发之日起执行。</w:t>
      </w:r>
    </w:p>
    <w:p w:rsidR="00997C1E" w:rsidRPr="007A71A6" w:rsidRDefault="00512F89" w:rsidP="001E7169">
      <w:pPr>
        <w:spacing w:line="600" w:lineRule="exact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7A71A6">
        <w:rPr>
          <w:rFonts w:ascii="黑体" w:eastAsia="黑体" w:hAnsi="黑体" w:cs="华文仿宋" w:hint="eastAsia"/>
          <w:bCs/>
          <w:sz w:val="32"/>
          <w:szCs w:val="32"/>
        </w:rPr>
        <w:t>二、值班</w:t>
      </w:r>
      <w:r w:rsidR="007A71A6">
        <w:rPr>
          <w:rFonts w:ascii="黑体" w:eastAsia="黑体" w:hAnsi="黑体" w:cs="华文仿宋" w:hint="eastAsia"/>
          <w:bCs/>
          <w:sz w:val="32"/>
          <w:szCs w:val="32"/>
        </w:rPr>
        <w:t>类别</w:t>
      </w:r>
    </w:p>
    <w:p w:rsidR="00447FD5" w:rsidRPr="00447FD5" w:rsidRDefault="007A71A6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  <w:r w:rsidRPr="00447FD5">
        <w:rPr>
          <w:rFonts w:ascii="仿宋" w:eastAsia="仿宋" w:hAnsi="仿宋" w:cs="华文仿宋" w:hint="eastAsia"/>
          <w:sz w:val="32"/>
          <w:szCs w:val="32"/>
        </w:rPr>
        <w:t>按照值班时间节点划分，分为周末值班和节假日值班</w:t>
      </w:r>
      <w:r w:rsidR="00E8087B">
        <w:rPr>
          <w:rFonts w:ascii="仿宋" w:eastAsia="仿宋" w:hAnsi="仿宋" w:cs="华文仿宋" w:hint="eastAsia"/>
          <w:sz w:val="32"/>
          <w:szCs w:val="32"/>
        </w:rPr>
        <w:t>两</w:t>
      </w:r>
      <w:r w:rsidRPr="00447FD5">
        <w:rPr>
          <w:rFonts w:ascii="仿宋" w:eastAsia="仿宋" w:hAnsi="仿宋" w:cs="华文仿宋" w:hint="eastAsia"/>
          <w:sz w:val="32"/>
          <w:szCs w:val="32"/>
        </w:rPr>
        <w:t>类。</w:t>
      </w:r>
    </w:p>
    <w:p w:rsidR="00447FD5" w:rsidRPr="00447FD5" w:rsidRDefault="00447FD5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  <w:r w:rsidRPr="00447FD5">
        <w:rPr>
          <w:rFonts w:ascii="仿宋" w:eastAsia="仿宋" w:hAnsi="仿宋" w:cs="华文仿宋" w:hint="eastAsia"/>
          <w:sz w:val="32"/>
          <w:szCs w:val="32"/>
        </w:rPr>
        <w:t>1.</w:t>
      </w:r>
      <w:r w:rsidR="007A71A6" w:rsidRPr="00447FD5">
        <w:rPr>
          <w:rFonts w:ascii="仿宋" w:eastAsia="仿宋" w:hAnsi="仿宋" w:cs="华文仿宋" w:hint="eastAsia"/>
          <w:sz w:val="32"/>
          <w:szCs w:val="32"/>
        </w:rPr>
        <w:t>周末值班时间：周五1</w:t>
      </w:r>
      <w:r w:rsidR="00E8087B">
        <w:rPr>
          <w:rFonts w:ascii="仿宋" w:eastAsia="仿宋" w:hAnsi="仿宋" w:cs="华文仿宋" w:hint="eastAsia"/>
          <w:sz w:val="32"/>
          <w:szCs w:val="32"/>
        </w:rPr>
        <w:t>7</w:t>
      </w:r>
      <w:r w:rsidR="007A71A6" w:rsidRPr="00447FD5">
        <w:rPr>
          <w:rFonts w:ascii="仿宋" w:eastAsia="仿宋" w:hAnsi="仿宋" w:cs="华文仿宋" w:hint="eastAsia"/>
          <w:sz w:val="32"/>
          <w:szCs w:val="32"/>
        </w:rPr>
        <w:t>:00至周</w:t>
      </w:r>
      <w:r w:rsidR="00E8087B">
        <w:rPr>
          <w:rFonts w:ascii="仿宋" w:eastAsia="仿宋" w:hAnsi="仿宋" w:cs="华文仿宋" w:hint="eastAsia"/>
          <w:sz w:val="32"/>
          <w:szCs w:val="32"/>
        </w:rPr>
        <w:t>一8</w:t>
      </w:r>
      <w:r w:rsidR="007A71A6" w:rsidRPr="00447FD5">
        <w:rPr>
          <w:rFonts w:ascii="仿宋" w:eastAsia="仿宋" w:hAnsi="仿宋" w:cs="华文仿宋" w:hint="eastAsia"/>
          <w:sz w:val="32"/>
          <w:szCs w:val="32"/>
        </w:rPr>
        <w:t>:</w:t>
      </w:r>
      <w:r w:rsidR="00E8087B">
        <w:rPr>
          <w:rFonts w:ascii="仿宋" w:eastAsia="仿宋" w:hAnsi="仿宋" w:cs="华文仿宋" w:hint="eastAsia"/>
          <w:sz w:val="32"/>
          <w:szCs w:val="32"/>
        </w:rPr>
        <w:t>0</w:t>
      </w:r>
      <w:r w:rsidR="007A71A6" w:rsidRPr="00447FD5">
        <w:rPr>
          <w:rFonts w:ascii="仿宋" w:eastAsia="仿宋" w:hAnsi="仿宋" w:cs="华文仿宋" w:hint="eastAsia"/>
          <w:sz w:val="32"/>
          <w:szCs w:val="32"/>
        </w:rPr>
        <w:t>0。</w:t>
      </w:r>
    </w:p>
    <w:p w:rsidR="007A71A6" w:rsidRPr="00447FD5" w:rsidRDefault="00E8087B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2</w:t>
      </w:r>
      <w:r w:rsidR="00447FD5" w:rsidRPr="00447FD5">
        <w:rPr>
          <w:rFonts w:ascii="仿宋" w:eastAsia="仿宋" w:hAnsi="仿宋" w:cs="华文仿宋" w:hint="eastAsia"/>
          <w:sz w:val="32"/>
          <w:szCs w:val="32"/>
        </w:rPr>
        <w:t>.</w:t>
      </w:r>
      <w:r w:rsidR="007A71A6" w:rsidRPr="00447FD5">
        <w:rPr>
          <w:rFonts w:ascii="仿宋" w:eastAsia="仿宋" w:hAnsi="仿宋" w:cs="华文仿宋" w:hint="eastAsia"/>
          <w:sz w:val="32"/>
          <w:szCs w:val="32"/>
        </w:rPr>
        <w:t>节假日值班时间：放假当天1</w:t>
      </w:r>
      <w:r>
        <w:rPr>
          <w:rFonts w:ascii="仿宋" w:eastAsia="仿宋" w:hAnsi="仿宋" w:cs="华文仿宋" w:hint="eastAsia"/>
          <w:sz w:val="32"/>
          <w:szCs w:val="32"/>
        </w:rPr>
        <w:t>7</w:t>
      </w:r>
      <w:r w:rsidR="007A71A6" w:rsidRPr="00447FD5">
        <w:rPr>
          <w:rFonts w:ascii="仿宋" w:eastAsia="仿宋" w:hAnsi="仿宋" w:cs="华文仿宋" w:hint="eastAsia"/>
          <w:sz w:val="32"/>
          <w:szCs w:val="32"/>
        </w:rPr>
        <w:t>:00至</w:t>
      </w:r>
      <w:r>
        <w:rPr>
          <w:rFonts w:ascii="仿宋" w:eastAsia="仿宋" w:hAnsi="仿宋" w:cs="华文仿宋" w:hint="eastAsia"/>
          <w:sz w:val="32"/>
          <w:szCs w:val="32"/>
        </w:rPr>
        <w:t>正式上班当天8</w:t>
      </w:r>
      <w:r w:rsidR="007A71A6" w:rsidRPr="00447FD5">
        <w:rPr>
          <w:rFonts w:ascii="仿宋" w:eastAsia="仿宋" w:hAnsi="仿宋" w:cs="华文仿宋" w:hint="eastAsia"/>
          <w:sz w:val="32"/>
          <w:szCs w:val="32"/>
        </w:rPr>
        <w:t>:</w:t>
      </w:r>
      <w:r>
        <w:rPr>
          <w:rFonts w:ascii="仿宋" w:eastAsia="仿宋" w:hAnsi="仿宋" w:cs="华文仿宋" w:hint="eastAsia"/>
          <w:sz w:val="32"/>
          <w:szCs w:val="32"/>
        </w:rPr>
        <w:t>0</w:t>
      </w:r>
      <w:r w:rsidR="007A71A6" w:rsidRPr="00447FD5">
        <w:rPr>
          <w:rFonts w:ascii="仿宋" w:eastAsia="仿宋" w:hAnsi="仿宋" w:cs="华文仿宋" w:hint="eastAsia"/>
          <w:sz w:val="32"/>
          <w:szCs w:val="32"/>
        </w:rPr>
        <w:t>0。</w:t>
      </w:r>
    </w:p>
    <w:p w:rsidR="00447FD5" w:rsidRPr="00447FD5" w:rsidRDefault="00447FD5" w:rsidP="001E7169">
      <w:pPr>
        <w:spacing w:line="600" w:lineRule="exact"/>
        <w:ind w:firstLineChars="200" w:firstLine="640"/>
        <w:rPr>
          <w:rFonts w:ascii="黑体" w:eastAsia="黑体" w:hAnsi="黑体" w:cs="华文仿宋" w:hint="eastAsia"/>
          <w:sz w:val="32"/>
          <w:szCs w:val="32"/>
        </w:rPr>
      </w:pPr>
      <w:r w:rsidRPr="00447FD5">
        <w:rPr>
          <w:rFonts w:ascii="黑体" w:eastAsia="黑体" w:hAnsi="黑体" w:cs="华文仿宋" w:hint="eastAsia"/>
          <w:sz w:val="32"/>
          <w:szCs w:val="32"/>
        </w:rPr>
        <w:t>三、值班人员安排与值班地点</w:t>
      </w:r>
    </w:p>
    <w:p w:rsidR="00997C1E" w:rsidRPr="00447FD5" w:rsidRDefault="00447FD5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447FD5">
        <w:rPr>
          <w:rFonts w:ascii="仿宋" w:eastAsia="仿宋" w:hAnsi="仿宋" w:cs="华文仿宋" w:hint="eastAsia"/>
          <w:sz w:val="32"/>
          <w:szCs w:val="32"/>
        </w:rPr>
        <w:t>1.值班</w:t>
      </w:r>
      <w:r w:rsidRPr="00447FD5">
        <w:rPr>
          <w:rFonts w:ascii="仿宋" w:eastAsia="仿宋" w:hAnsi="仿宋" w:cs="华文仿宋" w:hint="eastAsia"/>
          <w:bCs/>
          <w:sz w:val="32"/>
          <w:szCs w:val="32"/>
        </w:rPr>
        <w:t>实行轮流</w:t>
      </w:r>
      <w:r w:rsidR="00512F89" w:rsidRPr="00447FD5">
        <w:rPr>
          <w:rFonts w:ascii="仿宋" w:eastAsia="仿宋" w:hAnsi="仿宋" w:cs="华文仿宋" w:hint="eastAsia"/>
          <w:bCs/>
          <w:sz w:val="32"/>
          <w:szCs w:val="32"/>
        </w:rPr>
        <w:t>制。</w:t>
      </w:r>
      <w:r w:rsidRPr="00447FD5">
        <w:rPr>
          <w:rFonts w:ascii="仿宋" w:eastAsia="仿宋" w:hAnsi="仿宋" w:cs="华文仿宋" w:hint="eastAsia"/>
          <w:sz w:val="32"/>
          <w:szCs w:val="32"/>
        </w:rPr>
        <w:t>每日安排1名院级领导</w:t>
      </w:r>
      <w:r w:rsidR="00E8087B">
        <w:rPr>
          <w:rFonts w:ascii="仿宋" w:eastAsia="仿宋" w:hAnsi="仿宋" w:cs="华文仿宋" w:hint="eastAsia"/>
          <w:sz w:val="32"/>
          <w:szCs w:val="32"/>
        </w:rPr>
        <w:t>轮流</w:t>
      </w:r>
      <w:r w:rsidR="00763475">
        <w:rPr>
          <w:rFonts w:ascii="仿宋" w:eastAsia="仿宋" w:hAnsi="仿宋" w:cs="华文仿宋" w:hint="eastAsia"/>
          <w:sz w:val="32"/>
          <w:szCs w:val="32"/>
        </w:rPr>
        <w:t>值</w:t>
      </w:r>
      <w:r w:rsidRPr="00447FD5">
        <w:rPr>
          <w:rFonts w:ascii="仿宋" w:eastAsia="仿宋" w:hAnsi="仿宋" w:cs="华文仿宋" w:hint="eastAsia"/>
          <w:sz w:val="32"/>
          <w:szCs w:val="32"/>
        </w:rPr>
        <w:t>班，</w:t>
      </w:r>
      <w:r w:rsidRPr="00447FD5">
        <w:rPr>
          <w:rFonts w:ascii="仿宋" w:eastAsia="仿宋" w:hAnsi="仿宋" w:cs="华文仿宋" w:hint="eastAsia"/>
          <w:sz w:val="32"/>
          <w:szCs w:val="32"/>
        </w:rPr>
        <w:lastRenderedPageBreak/>
        <w:t>1名中层干部</w:t>
      </w:r>
      <w:r w:rsidR="00E8087B">
        <w:rPr>
          <w:rFonts w:ascii="仿宋" w:eastAsia="仿宋" w:hAnsi="仿宋" w:cs="华文仿宋" w:hint="eastAsia"/>
          <w:sz w:val="32"/>
          <w:szCs w:val="32"/>
        </w:rPr>
        <w:t>轮流</w:t>
      </w:r>
      <w:r w:rsidRPr="00447FD5">
        <w:rPr>
          <w:rFonts w:ascii="仿宋" w:eastAsia="仿宋" w:hAnsi="仿宋" w:cs="华文仿宋" w:hint="eastAsia"/>
          <w:sz w:val="32"/>
          <w:szCs w:val="32"/>
        </w:rPr>
        <w:t>值班。</w:t>
      </w:r>
      <w:r w:rsidRPr="00447FD5">
        <w:rPr>
          <w:rFonts w:ascii="仿宋" w:eastAsia="仿宋" w:hAnsi="仿宋" w:cs="华文仿宋" w:hint="eastAsia"/>
          <w:bCs/>
          <w:sz w:val="32"/>
          <w:szCs w:val="32"/>
        </w:rPr>
        <w:t>行政办公室负责编制</w:t>
      </w:r>
      <w:r w:rsidR="00512F89" w:rsidRPr="00447FD5">
        <w:rPr>
          <w:rFonts w:ascii="仿宋" w:eastAsia="仿宋" w:hAnsi="仿宋" w:cs="华文仿宋" w:hint="eastAsia"/>
          <w:sz w:val="32"/>
          <w:szCs w:val="32"/>
        </w:rPr>
        <w:t>院级领导</w:t>
      </w:r>
      <w:r w:rsidR="00763475">
        <w:rPr>
          <w:rFonts w:ascii="仿宋" w:eastAsia="仿宋" w:hAnsi="仿宋" w:cs="华文仿宋" w:hint="eastAsia"/>
          <w:sz w:val="32"/>
          <w:szCs w:val="32"/>
        </w:rPr>
        <w:t>值</w:t>
      </w:r>
      <w:r w:rsidR="00512F89" w:rsidRPr="00447FD5">
        <w:rPr>
          <w:rFonts w:ascii="仿宋" w:eastAsia="仿宋" w:hAnsi="仿宋" w:cs="华文仿宋" w:hint="eastAsia"/>
          <w:sz w:val="32"/>
          <w:szCs w:val="32"/>
        </w:rPr>
        <w:t>班安排表，</w:t>
      </w:r>
      <w:r w:rsidRPr="00447FD5">
        <w:rPr>
          <w:rFonts w:ascii="仿宋" w:eastAsia="仿宋" w:hAnsi="仿宋" w:cs="华文仿宋" w:hint="eastAsia"/>
          <w:sz w:val="32"/>
          <w:szCs w:val="32"/>
        </w:rPr>
        <w:t>干部人事处负责编制中层干部值班安排表</w:t>
      </w:r>
      <w:r w:rsidR="00512F89" w:rsidRPr="00447FD5">
        <w:rPr>
          <w:rFonts w:ascii="仿宋" w:eastAsia="仿宋" w:hAnsi="仿宋" w:cs="华文仿宋" w:hint="eastAsia"/>
          <w:sz w:val="32"/>
          <w:szCs w:val="32"/>
        </w:rPr>
        <w:t>。</w:t>
      </w:r>
    </w:p>
    <w:p w:rsidR="00997C1E" w:rsidRPr="00447FD5" w:rsidRDefault="00447FD5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  <w:r w:rsidRPr="00447FD5">
        <w:rPr>
          <w:rFonts w:ascii="仿宋" w:eastAsia="仿宋" w:hAnsi="仿宋" w:cs="华文仿宋" w:hint="eastAsia"/>
          <w:sz w:val="32"/>
          <w:szCs w:val="32"/>
        </w:rPr>
        <w:t>2.</w:t>
      </w:r>
      <w:r w:rsidR="00512F89" w:rsidRPr="00447FD5">
        <w:rPr>
          <w:rFonts w:ascii="仿宋" w:eastAsia="仿宋" w:hAnsi="仿宋" w:cs="华文仿宋" w:hint="eastAsia"/>
          <w:bCs/>
          <w:sz w:val="32"/>
          <w:szCs w:val="32"/>
        </w:rPr>
        <w:t>确定日常值班地点。</w:t>
      </w:r>
      <w:r w:rsidR="00512F89" w:rsidRPr="00447FD5">
        <w:rPr>
          <w:rFonts w:ascii="仿宋" w:eastAsia="仿宋" w:hAnsi="仿宋" w:cs="华文仿宋" w:hint="eastAsia"/>
          <w:sz w:val="32"/>
          <w:szCs w:val="32"/>
        </w:rPr>
        <w:t>院级领导</w:t>
      </w:r>
      <w:r w:rsidRPr="00447FD5">
        <w:rPr>
          <w:rFonts w:ascii="仿宋" w:eastAsia="仿宋" w:hAnsi="仿宋" w:cs="华文仿宋" w:hint="eastAsia"/>
          <w:sz w:val="32"/>
          <w:szCs w:val="32"/>
        </w:rPr>
        <w:t>、中层干部值班地点原则上安排在本人办公室</w:t>
      </w:r>
      <w:r w:rsidR="00512F89" w:rsidRPr="00447FD5">
        <w:rPr>
          <w:rFonts w:ascii="仿宋" w:eastAsia="仿宋" w:hAnsi="仿宋" w:cs="华文仿宋" w:hint="eastAsia"/>
          <w:sz w:val="32"/>
          <w:szCs w:val="32"/>
        </w:rPr>
        <w:t>。</w:t>
      </w:r>
    </w:p>
    <w:p w:rsidR="007A71A6" w:rsidRPr="00447FD5" w:rsidRDefault="00447FD5" w:rsidP="001E7169">
      <w:pPr>
        <w:spacing w:line="600" w:lineRule="exact"/>
        <w:ind w:firstLineChars="200" w:firstLine="640"/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</w:pPr>
      <w:r w:rsidRPr="00447FD5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四、值班职责</w:t>
      </w:r>
    </w:p>
    <w:p w:rsidR="007A71A6" w:rsidRPr="00B51C3A" w:rsidRDefault="007A71A6" w:rsidP="001E7169">
      <w:pPr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具体负责</w:t>
      </w:r>
      <w:r w:rsidR="003632E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学院</w:t>
      </w:r>
      <w:r w:rsidR="001E716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值班期间的</w:t>
      </w:r>
      <w:r w:rsidR="003632E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日常管理和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疫情防控工作</w:t>
      </w:r>
      <w:r w:rsidR="001E716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，</w:t>
      </w:r>
      <w:r w:rsidRPr="00B51C3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上级主管部门下达的文件指示精神的接收、批示、传达、落实，发布疫情信息和召集相关会议，对师生员工身体异常和突发卫生疫情事件的应急处理等。</w:t>
      </w:r>
    </w:p>
    <w:p w:rsidR="00997C1E" w:rsidRPr="00447FD5" w:rsidRDefault="00447FD5" w:rsidP="001E7169">
      <w:pPr>
        <w:spacing w:line="60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447FD5">
        <w:rPr>
          <w:rFonts w:ascii="黑体" w:eastAsia="黑体" w:hAnsi="黑体" w:cs="华文仿宋" w:hint="eastAsia"/>
          <w:bCs/>
          <w:sz w:val="32"/>
          <w:szCs w:val="32"/>
        </w:rPr>
        <w:t>五</w:t>
      </w:r>
      <w:r w:rsidR="00512F89" w:rsidRPr="00447FD5">
        <w:rPr>
          <w:rFonts w:ascii="黑体" w:eastAsia="黑体" w:hAnsi="黑体" w:cs="华文仿宋" w:hint="eastAsia"/>
          <w:bCs/>
          <w:sz w:val="32"/>
          <w:szCs w:val="32"/>
        </w:rPr>
        <w:t>、值班要求</w:t>
      </w:r>
    </w:p>
    <w:p w:rsidR="00997C1E" w:rsidRPr="003632EA" w:rsidRDefault="003632EA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1.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值班领导</w:t>
      </w:r>
      <w:r>
        <w:rPr>
          <w:rFonts w:ascii="仿宋" w:eastAsia="仿宋" w:hAnsi="仿宋" w:cs="华文仿宋" w:hint="eastAsia"/>
          <w:sz w:val="32"/>
          <w:szCs w:val="32"/>
        </w:rPr>
        <w:t>要保持手机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畅通和QQ</w:t>
      </w:r>
      <w:r>
        <w:rPr>
          <w:rFonts w:ascii="仿宋" w:eastAsia="仿宋" w:hAnsi="仿宋" w:cs="华文仿宋" w:hint="eastAsia"/>
          <w:sz w:val="32"/>
          <w:szCs w:val="32"/>
        </w:rPr>
        <w:t>或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微信在线，不得发生重要电话漏接、重要信息漏报、重要时刻脱岗的情况。</w:t>
      </w:r>
    </w:p>
    <w:p w:rsidR="00870701" w:rsidRDefault="00512F89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  <w:r w:rsidRPr="003632EA">
        <w:rPr>
          <w:rFonts w:ascii="仿宋" w:eastAsia="仿宋" w:hAnsi="仿宋" w:cs="华文仿宋" w:hint="eastAsia"/>
          <w:sz w:val="32"/>
          <w:szCs w:val="32"/>
        </w:rPr>
        <w:t>2</w:t>
      </w:r>
      <w:r w:rsidR="00447FD5" w:rsidRPr="003632EA">
        <w:rPr>
          <w:rFonts w:ascii="仿宋" w:eastAsia="仿宋" w:hAnsi="仿宋" w:cs="华文仿宋" w:hint="eastAsia"/>
          <w:sz w:val="32"/>
          <w:szCs w:val="32"/>
        </w:rPr>
        <w:t>.</w:t>
      </w:r>
      <w:r w:rsidR="003632EA">
        <w:rPr>
          <w:rFonts w:ascii="仿宋" w:eastAsia="仿宋" w:hAnsi="仿宋" w:cs="华文仿宋" w:hint="eastAsia"/>
          <w:sz w:val="32"/>
          <w:szCs w:val="32"/>
        </w:rPr>
        <w:t>值班领导要</w:t>
      </w:r>
      <w:r w:rsidRPr="003632EA">
        <w:rPr>
          <w:rFonts w:ascii="仿宋" w:eastAsia="仿宋" w:hAnsi="仿宋" w:cs="华文仿宋" w:hint="eastAsia"/>
          <w:sz w:val="32"/>
          <w:szCs w:val="32"/>
        </w:rPr>
        <w:t>密切关注国内、</w:t>
      </w:r>
      <w:r w:rsidR="001E7169">
        <w:rPr>
          <w:rFonts w:ascii="仿宋" w:eastAsia="仿宋" w:hAnsi="仿宋" w:cs="华文仿宋" w:hint="eastAsia"/>
          <w:sz w:val="32"/>
          <w:szCs w:val="32"/>
        </w:rPr>
        <w:t>湖南</w:t>
      </w:r>
      <w:r w:rsidRPr="003632EA">
        <w:rPr>
          <w:rFonts w:ascii="仿宋" w:eastAsia="仿宋" w:hAnsi="仿宋" w:cs="华文仿宋" w:hint="eastAsia"/>
          <w:sz w:val="32"/>
          <w:szCs w:val="32"/>
        </w:rPr>
        <w:t>省及</w:t>
      </w:r>
      <w:r w:rsidR="001E7169">
        <w:rPr>
          <w:rFonts w:ascii="仿宋" w:eastAsia="仿宋" w:hAnsi="仿宋" w:cs="华文仿宋" w:hint="eastAsia"/>
          <w:sz w:val="32"/>
          <w:szCs w:val="32"/>
        </w:rPr>
        <w:t>长沙地区</w:t>
      </w:r>
      <w:r w:rsidRPr="003632EA">
        <w:rPr>
          <w:rFonts w:ascii="仿宋" w:eastAsia="仿宋" w:hAnsi="仿宋" w:cs="华文仿宋" w:hint="eastAsia"/>
          <w:sz w:val="32"/>
          <w:szCs w:val="32"/>
        </w:rPr>
        <w:t>疫情变化和师生员工健康状态，及时接收和回复上级主管部门的工作查询，组织校园安全巡查，确保校园安全稳定。</w:t>
      </w:r>
      <w:bookmarkStart w:id="0" w:name="_GoBack"/>
      <w:bookmarkEnd w:id="0"/>
    </w:p>
    <w:p w:rsidR="00997C1E" w:rsidRPr="003632EA" w:rsidRDefault="00870701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3.值班领导要</w:t>
      </w:r>
      <w:r w:rsidRPr="003632EA">
        <w:rPr>
          <w:rFonts w:ascii="仿宋" w:eastAsia="仿宋" w:hAnsi="仿宋" w:cs="华文仿宋" w:hint="eastAsia"/>
          <w:sz w:val="32"/>
          <w:szCs w:val="32"/>
        </w:rPr>
        <w:t>认真做好值班记录和</w:t>
      </w:r>
      <w:r>
        <w:rPr>
          <w:rFonts w:ascii="仿宋" w:eastAsia="仿宋" w:hAnsi="仿宋" w:cs="华文仿宋" w:hint="eastAsia"/>
          <w:sz w:val="32"/>
          <w:szCs w:val="32"/>
        </w:rPr>
        <w:t>交接班工作</w:t>
      </w:r>
      <w:r w:rsidRPr="003632EA">
        <w:rPr>
          <w:rFonts w:ascii="仿宋" w:eastAsia="仿宋" w:hAnsi="仿宋" w:cs="华文仿宋" w:hint="eastAsia"/>
          <w:sz w:val="32"/>
          <w:szCs w:val="32"/>
        </w:rPr>
        <w:t>，</w:t>
      </w:r>
      <w:r>
        <w:rPr>
          <w:rFonts w:ascii="仿宋" w:eastAsia="仿宋" w:hAnsi="仿宋" w:cs="华文仿宋" w:hint="eastAsia"/>
          <w:sz w:val="32"/>
          <w:szCs w:val="32"/>
        </w:rPr>
        <w:t>尤其做好突发事件处理情况的交接工作。</w:t>
      </w:r>
    </w:p>
    <w:p w:rsidR="00997C1E" w:rsidRPr="003632EA" w:rsidRDefault="00870701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4</w:t>
      </w:r>
      <w:r w:rsidR="00447FD5" w:rsidRPr="003632EA">
        <w:rPr>
          <w:rFonts w:ascii="仿宋" w:eastAsia="仿宋" w:hAnsi="仿宋" w:cs="华文仿宋" w:hint="eastAsia"/>
          <w:sz w:val="32"/>
          <w:szCs w:val="32"/>
        </w:rPr>
        <w:t>.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出现</w:t>
      </w:r>
      <w:r>
        <w:rPr>
          <w:rFonts w:ascii="仿宋" w:eastAsia="仿宋" w:hAnsi="仿宋" w:cs="华文仿宋" w:hint="eastAsia"/>
          <w:sz w:val="32"/>
          <w:szCs w:val="32"/>
        </w:rPr>
        <w:t>突发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事件，</w:t>
      </w:r>
      <w:r w:rsidR="003632EA">
        <w:rPr>
          <w:rFonts w:ascii="仿宋" w:eastAsia="仿宋" w:hAnsi="仿宋" w:cs="华文仿宋" w:hint="eastAsia"/>
          <w:sz w:val="32"/>
          <w:szCs w:val="32"/>
        </w:rPr>
        <w:t>值班领导要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第一时间上报</w:t>
      </w:r>
      <w:r w:rsidR="003632EA">
        <w:rPr>
          <w:rFonts w:ascii="仿宋" w:eastAsia="仿宋" w:hAnsi="仿宋" w:cs="华文仿宋" w:hint="eastAsia"/>
          <w:sz w:val="32"/>
          <w:szCs w:val="32"/>
        </w:rPr>
        <w:t>院长或党委书记，根据有关规定需上报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上级主管部门</w:t>
      </w:r>
      <w:r w:rsidR="003632EA">
        <w:rPr>
          <w:rFonts w:ascii="仿宋" w:eastAsia="仿宋" w:hAnsi="仿宋" w:cs="华文仿宋" w:hint="eastAsia"/>
          <w:sz w:val="32"/>
          <w:szCs w:val="32"/>
        </w:rPr>
        <w:t>的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，</w:t>
      </w:r>
      <w:r w:rsidR="003632EA">
        <w:rPr>
          <w:rFonts w:ascii="仿宋" w:eastAsia="仿宋" w:hAnsi="仿宋" w:cs="华文仿宋" w:hint="eastAsia"/>
          <w:sz w:val="32"/>
          <w:szCs w:val="32"/>
        </w:rPr>
        <w:t>经请示院长或党委书记同意后，</w:t>
      </w:r>
      <w:r>
        <w:rPr>
          <w:rFonts w:ascii="仿宋" w:eastAsia="仿宋" w:hAnsi="仿宋" w:cs="华文仿宋" w:hint="eastAsia"/>
          <w:sz w:val="32"/>
          <w:szCs w:val="32"/>
        </w:rPr>
        <w:t>按规定上报</w:t>
      </w:r>
      <w:r w:rsidR="003632EA">
        <w:rPr>
          <w:rFonts w:ascii="仿宋" w:eastAsia="仿宋" w:hAnsi="仿宋" w:cs="华文仿宋" w:hint="eastAsia"/>
          <w:sz w:val="32"/>
          <w:szCs w:val="32"/>
        </w:rPr>
        <w:t>。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同时做好前期处置工作。</w:t>
      </w:r>
    </w:p>
    <w:p w:rsidR="00997C1E" w:rsidRDefault="00870701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</w:t>
      </w:r>
      <w:r w:rsidR="00447FD5" w:rsidRPr="003632EA">
        <w:rPr>
          <w:rFonts w:ascii="仿宋" w:eastAsia="仿宋" w:hAnsi="仿宋" w:cs="华文仿宋" w:hint="eastAsia"/>
          <w:sz w:val="32"/>
          <w:szCs w:val="32"/>
        </w:rPr>
        <w:t>.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值班领导确因事因故不能正常值班</w:t>
      </w:r>
      <w:r w:rsidR="003632EA">
        <w:rPr>
          <w:rFonts w:ascii="仿宋" w:eastAsia="仿宋" w:hAnsi="仿宋" w:cs="华文仿宋" w:hint="eastAsia"/>
          <w:sz w:val="32"/>
          <w:szCs w:val="32"/>
        </w:rPr>
        <w:t>的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，应</w:t>
      </w:r>
      <w:r w:rsidR="00C96080">
        <w:rPr>
          <w:rFonts w:ascii="仿宋" w:eastAsia="仿宋" w:hAnsi="仿宋" w:cs="华文仿宋" w:hint="eastAsia"/>
          <w:sz w:val="32"/>
          <w:szCs w:val="32"/>
        </w:rPr>
        <w:t>明确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代班</w:t>
      </w:r>
      <w:r w:rsidR="00C96080">
        <w:rPr>
          <w:rFonts w:ascii="仿宋" w:eastAsia="仿宋" w:hAnsi="仿宋" w:cs="华文仿宋" w:hint="eastAsia"/>
          <w:sz w:val="32"/>
          <w:szCs w:val="32"/>
        </w:rPr>
        <w:t>人员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，</w:t>
      </w:r>
      <w:r w:rsidR="00C96080">
        <w:rPr>
          <w:rFonts w:ascii="仿宋" w:eastAsia="仿宋" w:hAnsi="仿宋" w:cs="华文仿宋" w:hint="eastAsia"/>
          <w:sz w:val="32"/>
          <w:szCs w:val="32"/>
        </w:rPr>
        <w:t>同时，院级领导要向行政办公室报备，中层干部要向干部人事处报备。代班人员必须是同级领导干部，履行相同的</w:t>
      </w:r>
      <w:r w:rsidR="00C96080">
        <w:rPr>
          <w:rFonts w:ascii="仿宋" w:eastAsia="仿宋" w:hAnsi="仿宋" w:cs="华文仿宋" w:hint="eastAsia"/>
          <w:sz w:val="32"/>
          <w:szCs w:val="32"/>
        </w:rPr>
        <w:lastRenderedPageBreak/>
        <w:t>值班任务，承担相同</w:t>
      </w:r>
      <w:r w:rsidR="00512F89" w:rsidRPr="003632EA">
        <w:rPr>
          <w:rFonts w:ascii="仿宋" w:eastAsia="仿宋" w:hAnsi="仿宋" w:cs="华文仿宋" w:hint="eastAsia"/>
          <w:sz w:val="32"/>
          <w:szCs w:val="32"/>
        </w:rPr>
        <w:t>的值班责任。</w:t>
      </w:r>
    </w:p>
    <w:p w:rsidR="00870701" w:rsidRDefault="00870701" w:rsidP="001E7169">
      <w:pPr>
        <w:spacing w:line="600" w:lineRule="exact"/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6.</w:t>
      </w:r>
      <w:r w:rsidRPr="00A8296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值班人员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在值班时要做好自我防护，保持</w:t>
      </w:r>
      <w:r w:rsidRPr="00A8296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精神状态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和</w:t>
      </w:r>
      <w:r w:rsidRPr="00A8296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身体状况良好。</w:t>
      </w:r>
    </w:p>
    <w:p w:rsidR="00870701" w:rsidRPr="00870701" w:rsidRDefault="00870701" w:rsidP="001E7169">
      <w:pPr>
        <w:spacing w:line="600" w:lineRule="exact"/>
        <w:ind w:firstLineChars="200" w:firstLine="640"/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</w:pPr>
      <w:r w:rsidRPr="00870701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六、值班管理</w:t>
      </w:r>
    </w:p>
    <w:p w:rsidR="00870701" w:rsidRDefault="001B48B1" w:rsidP="001E7169">
      <w:pPr>
        <w:spacing w:line="600" w:lineRule="exact"/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1.值班安排</w:t>
      </w:r>
      <w:r w:rsidR="002F4A2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表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一月一编制，</w:t>
      </w:r>
      <w:r w:rsidR="002F4A2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行政办公室、干部人事处分别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于上月的最后一周在</w:t>
      </w:r>
      <w:r w:rsidR="002F4A2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学院的相关网络群组中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公布。</w:t>
      </w:r>
    </w:p>
    <w:p w:rsidR="002F4A2B" w:rsidRDefault="002F4A2B" w:rsidP="001E7169">
      <w:pPr>
        <w:spacing w:line="600" w:lineRule="exact"/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2.党委书记、院长不定期抽查院级领导值班记录和到岗情况，纪检监察室、干部人事处不定期抽查中层干部值班记录和到岗情况，抽查结果作为教职员工期度、年度考核指标之一。</w:t>
      </w:r>
      <w:r w:rsidRPr="00A8296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值班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领导出现擅自离岗缺岗</w:t>
      </w:r>
      <w:r w:rsidRPr="00A8296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或对疫情防控等突发事件处置不当造成严重后果的，将取消评优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评先</w:t>
      </w:r>
      <w:r w:rsidRPr="00A8296A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资格，情节严重的追究其相关责任。</w:t>
      </w:r>
    </w:p>
    <w:p w:rsidR="00997C1E" w:rsidRPr="003632EA" w:rsidRDefault="00997C1E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447FD5" w:rsidRPr="003632EA" w:rsidRDefault="00512F89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  <w:r w:rsidRPr="003632EA">
        <w:rPr>
          <w:rFonts w:ascii="仿宋" w:eastAsia="仿宋" w:hAnsi="仿宋" w:cs="华文仿宋" w:hint="eastAsia"/>
          <w:sz w:val="32"/>
          <w:szCs w:val="32"/>
        </w:rPr>
        <w:t>附</w:t>
      </w:r>
      <w:r w:rsidR="00447FD5" w:rsidRPr="003632EA">
        <w:rPr>
          <w:rFonts w:ascii="仿宋" w:eastAsia="仿宋" w:hAnsi="仿宋" w:cs="华文仿宋" w:hint="eastAsia"/>
          <w:sz w:val="32"/>
          <w:szCs w:val="32"/>
        </w:rPr>
        <w:t>件</w:t>
      </w:r>
      <w:r w:rsidRPr="003632EA">
        <w:rPr>
          <w:rFonts w:ascii="仿宋" w:eastAsia="仿宋" w:hAnsi="仿宋" w:cs="华文仿宋" w:hint="eastAsia"/>
          <w:sz w:val="32"/>
          <w:szCs w:val="32"/>
        </w:rPr>
        <w:t>：</w:t>
      </w:r>
    </w:p>
    <w:p w:rsidR="00997C1E" w:rsidRPr="003632EA" w:rsidRDefault="00512F89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3632EA">
        <w:rPr>
          <w:rFonts w:ascii="仿宋" w:eastAsia="仿宋" w:hAnsi="仿宋" w:cs="华文仿宋" w:hint="eastAsia"/>
          <w:sz w:val="32"/>
          <w:szCs w:val="32"/>
        </w:rPr>
        <w:t>1</w:t>
      </w:r>
      <w:r w:rsidR="003632EA">
        <w:rPr>
          <w:rFonts w:ascii="仿宋" w:eastAsia="仿宋" w:hAnsi="仿宋" w:cs="华文仿宋" w:hint="eastAsia"/>
          <w:sz w:val="32"/>
          <w:szCs w:val="32"/>
        </w:rPr>
        <w:t>.</w:t>
      </w:r>
      <w:r w:rsidRPr="003632EA">
        <w:rPr>
          <w:rFonts w:ascii="仿宋" w:eastAsia="仿宋" w:hAnsi="仿宋" w:cs="华文仿宋" w:hint="eastAsia"/>
          <w:sz w:val="32"/>
          <w:szCs w:val="32"/>
        </w:rPr>
        <w:t>湖南都市职业学院疫情防控期间院级领导</w:t>
      </w:r>
      <w:r w:rsidR="00C96080">
        <w:rPr>
          <w:rFonts w:ascii="仿宋" w:eastAsia="仿宋" w:hAnsi="仿宋" w:cs="华文仿宋" w:hint="eastAsia"/>
          <w:sz w:val="32"/>
          <w:szCs w:val="32"/>
        </w:rPr>
        <w:t>（中层干部）值班安排表</w:t>
      </w:r>
    </w:p>
    <w:p w:rsidR="00997C1E" w:rsidRPr="003632EA" w:rsidRDefault="00512F89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3632EA">
        <w:rPr>
          <w:rFonts w:ascii="仿宋" w:eastAsia="仿宋" w:hAnsi="仿宋" w:cs="华文仿宋" w:hint="eastAsia"/>
          <w:sz w:val="32"/>
          <w:szCs w:val="32"/>
        </w:rPr>
        <w:t>2</w:t>
      </w:r>
      <w:r w:rsidR="003632EA">
        <w:rPr>
          <w:rFonts w:ascii="仿宋" w:eastAsia="仿宋" w:hAnsi="仿宋" w:cs="华文仿宋" w:hint="eastAsia"/>
          <w:sz w:val="32"/>
          <w:szCs w:val="32"/>
        </w:rPr>
        <w:t>.</w:t>
      </w:r>
      <w:r w:rsidRPr="003632EA">
        <w:rPr>
          <w:rFonts w:ascii="仿宋" w:eastAsia="仿宋" w:hAnsi="仿宋" w:cs="华文仿宋" w:hint="eastAsia"/>
          <w:sz w:val="32"/>
          <w:szCs w:val="32"/>
        </w:rPr>
        <w:t>湖南都市职业学院</w:t>
      </w:r>
      <w:r w:rsidR="00C96080">
        <w:rPr>
          <w:rFonts w:ascii="仿宋" w:eastAsia="仿宋" w:hAnsi="仿宋" w:cs="华文仿宋" w:hint="eastAsia"/>
          <w:sz w:val="32"/>
          <w:szCs w:val="32"/>
        </w:rPr>
        <w:t>院级领导（中层干部）值班记录交接表</w:t>
      </w:r>
    </w:p>
    <w:p w:rsidR="00997C1E" w:rsidRPr="003632EA" w:rsidRDefault="00997C1E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:rsidR="00447FD5" w:rsidRPr="003632EA" w:rsidRDefault="00447FD5" w:rsidP="001E7169">
      <w:pPr>
        <w:spacing w:line="60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997C1E" w:rsidRPr="003632EA" w:rsidRDefault="00512F89" w:rsidP="001E7169">
      <w:pPr>
        <w:spacing w:line="600" w:lineRule="exact"/>
        <w:ind w:firstLineChars="200" w:firstLine="640"/>
        <w:jc w:val="right"/>
        <w:rPr>
          <w:rFonts w:ascii="仿宋" w:eastAsia="仿宋" w:hAnsi="仿宋" w:cs="华文仿宋"/>
          <w:sz w:val="32"/>
          <w:szCs w:val="32"/>
        </w:rPr>
      </w:pPr>
      <w:r w:rsidRPr="003632EA">
        <w:rPr>
          <w:rFonts w:ascii="仿宋" w:eastAsia="仿宋" w:hAnsi="仿宋" w:cs="华文仿宋" w:hint="eastAsia"/>
          <w:sz w:val="32"/>
          <w:szCs w:val="32"/>
        </w:rPr>
        <w:t>湖南都市职业学院</w:t>
      </w:r>
    </w:p>
    <w:p w:rsidR="003632EA" w:rsidRDefault="00512F89" w:rsidP="001E7169">
      <w:pPr>
        <w:spacing w:line="600" w:lineRule="exact"/>
        <w:ind w:firstLineChars="200" w:firstLine="640"/>
        <w:jc w:val="right"/>
        <w:rPr>
          <w:rFonts w:ascii="仿宋" w:eastAsia="仿宋" w:hAnsi="仿宋" w:cs="华文仿宋" w:hint="eastAsia"/>
          <w:sz w:val="32"/>
          <w:szCs w:val="32"/>
        </w:rPr>
      </w:pPr>
      <w:r w:rsidRPr="003632EA">
        <w:rPr>
          <w:rFonts w:ascii="仿宋" w:eastAsia="仿宋" w:hAnsi="仿宋" w:cs="华文仿宋" w:hint="eastAsia"/>
          <w:sz w:val="32"/>
          <w:szCs w:val="32"/>
        </w:rPr>
        <w:t>2020年</w:t>
      </w:r>
      <w:r w:rsidR="00447FD5" w:rsidRPr="003632EA">
        <w:rPr>
          <w:rFonts w:ascii="仿宋" w:eastAsia="仿宋" w:hAnsi="仿宋" w:cs="华文仿宋" w:hint="eastAsia"/>
          <w:sz w:val="32"/>
          <w:szCs w:val="32"/>
        </w:rPr>
        <w:t>2</w:t>
      </w:r>
      <w:r w:rsidRPr="003632EA">
        <w:rPr>
          <w:rFonts w:ascii="仿宋" w:eastAsia="仿宋" w:hAnsi="仿宋" w:cs="华文仿宋" w:hint="eastAsia"/>
          <w:sz w:val="32"/>
          <w:szCs w:val="32"/>
        </w:rPr>
        <w:t>月</w:t>
      </w:r>
      <w:r w:rsidR="00447FD5" w:rsidRPr="003632EA">
        <w:rPr>
          <w:rFonts w:ascii="仿宋" w:eastAsia="仿宋" w:hAnsi="仿宋" w:cs="华文仿宋" w:hint="eastAsia"/>
          <w:sz w:val="32"/>
          <w:szCs w:val="32"/>
        </w:rPr>
        <w:t>2</w:t>
      </w:r>
      <w:r w:rsidRPr="003632EA">
        <w:rPr>
          <w:rFonts w:ascii="仿宋" w:eastAsia="仿宋" w:hAnsi="仿宋" w:cs="华文仿宋" w:hint="eastAsia"/>
          <w:sz w:val="32"/>
          <w:szCs w:val="32"/>
        </w:rPr>
        <w:t>1日</w:t>
      </w:r>
    </w:p>
    <w:p w:rsidR="001E7169" w:rsidRDefault="001E7169" w:rsidP="001E7169">
      <w:pPr>
        <w:spacing w:line="600" w:lineRule="exact"/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:rsidR="003632EA" w:rsidRDefault="003632EA" w:rsidP="00E8087B">
      <w:pPr>
        <w:ind w:firstLineChars="200" w:firstLine="640"/>
        <w:jc w:val="right"/>
        <w:rPr>
          <w:rFonts w:ascii="仿宋" w:eastAsia="仿宋" w:hAnsi="仿宋" w:cs="华文仿宋"/>
          <w:sz w:val="32"/>
          <w:szCs w:val="32"/>
        </w:rPr>
        <w:sectPr w:rsidR="003632EA" w:rsidSect="00997C1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7C1E" w:rsidRPr="00C96080" w:rsidRDefault="00C96080">
      <w:pPr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lastRenderedPageBreak/>
        <w:t>附件</w:t>
      </w:r>
      <w:r w:rsidR="00512F89" w:rsidRPr="00C96080">
        <w:rPr>
          <w:rFonts w:ascii="黑体" w:eastAsia="黑体" w:hAnsi="黑体" w:cs="华文仿宋" w:hint="eastAsia"/>
          <w:sz w:val="32"/>
          <w:szCs w:val="32"/>
        </w:rPr>
        <w:t>1</w:t>
      </w:r>
    </w:p>
    <w:p w:rsidR="00217345" w:rsidRDefault="00512F89" w:rsidP="00C96080">
      <w:pPr>
        <w:jc w:val="center"/>
        <w:rPr>
          <w:rFonts w:ascii="黑体" w:eastAsia="黑体" w:hAnsi="黑体" w:cs="华文仿宋" w:hint="eastAsia"/>
          <w:bCs/>
          <w:sz w:val="44"/>
          <w:szCs w:val="44"/>
        </w:rPr>
      </w:pPr>
      <w:r w:rsidRPr="00C96080">
        <w:rPr>
          <w:rFonts w:ascii="黑体" w:eastAsia="黑体" w:hAnsi="黑体" w:cs="华文仿宋" w:hint="eastAsia"/>
          <w:bCs/>
          <w:sz w:val="44"/>
          <w:szCs w:val="44"/>
        </w:rPr>
        <w:t>湖南都市职业学院</w:t>
      </w:r>
    </w:p>
    <w:p w:rsidR="00997C1E" w:rsidRPr="00C96080" w:rsidRDefault="00512F89" w:rsidP="00C96080">
      <w:pPr>
        <w:jc w:val="center"/>
        <w:rPr>
          <w:rFonts w:ascii="黑体" w:eastAsia="黑体" w:hAnsi="黑体" w:cs="华文仿宋"/>
          <w:bCs/>
          <w:sz w:val="44"/>
          <w:szCs w:val="44"/>
        </w:rPr>
      </w:pPr>
      <w:r w:rsidRPr="00C96080">
        <w:rPr>
          <w:rFonts w:ascii="黑体" w:eastAsia="黑体" w:hAnsi="黑体" w:cs="华文仿宋" w:hint="eastAsia"/>
          <w:bCs/>
          <w:sz w:val="44"/>
          <w:szCs w:val="44"/>
        </w:rPr>
        <w:t>院级领导</w:t>
      </w:r>
      <w:r w:rsidR="00217345">
        <w:rPr>
          <w:rFonts w:ascii="黑体" w:eastAsia="黑体" w:hAnsi="黑体" w:cs="华文仿宋" w:hint="eastAsia"/>
          <w:bCs/>
          <w:sz w:val="44"/>
          <w:szCs w:val="44"/>
        </w:rPr>
        <w:t>（中层干部）</w:t>
      </w:r>
      <w:r w:rsidRPr="00C96080">
        <w:rPr>
          <w:rFonts w:ascii="黑体" w:eastAsia="黑体" w:hAnsi="黑体" w:cs="华文仿宋" w:hint="eastAsia"/>
          <w:bCs/>
          <w:sz w:val="44"/>
          <w:szCs w:val="44"/>
        </w:rPr>
        <w:t>值班安排表</w:t>
      </w:r>
    </w:p>
    <w:tbl>
      <w:tblPr>
        <w:tblStyle w:val="a3"/>
        <w:tblW w:w="9096" w:type="dxa"/>
        <w:jc w:val="center"/>
        <w:tblLook w:val="04A0"/>
      </w:tblPr>
      <w:tblGrid>
        <w:gridCol w:w="956"/>
        <w:gridCol w:w="1516"/>
        <w:gridCol w:w="1236"/>
        <w:gridCol w:w="2496"/>
        <w:gridCol w:w="1936"/>
        <w:gridCol w:w="956"/>
      </w:tblGrid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512F89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C96080">
              <w:rPr>
                <w:rFonts w:ascii="仿宋" w:eastAsia="仿宋" w:hAnsi="仿宋" w:cs="华文仿宋" w:hint="eastAsia"/>
                <w:sz w:val="28"/>
                <w:szCs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997C1E" w:rsidRPr="00C96080" w:rsidRDefault="00217345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值班时间</w:t>
            </w:r>
          </w:p>
        </w:tc>
        <w:tc>
          <w:tcPr>
            <w:tcW w:w="1236" w:type="dxa"/>
            <w:vAlign w:val="center"/>
          </w:tcPr>
          <w:p w:rsidR="00997C1E" w:rsidRPr="00C96080" w:rsidRDefault="00217345" w:rsidP="0021734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姓名</w:t>
            </w:r>
          </w:p>
        </w:tc>
        <w:tc>
          <w:tcPr>
            <w:tcW w:w="2496" w:type="dxa"/>
            <w:vAlign w:val="center"/>
          </w:tcPr>
          <w:p w:rsidR="00997C1E" w:rsidRPr="00C96080" w:rsidRDefault="00217345" w:rsidP="0021734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职务</w:t>
            </w:r>
          </w:p>
        </w:tc>
        <w:tc>
          <w:tcPr>
            <w:tcW w:w="1936" w:type="dxa"/>
            <w:vAlign w:val="center"/>
          </w:tcPr>
          <w:p w:rsidR="00997C1E" w:rsidRPr="00C96080" w:rsidRDefault="00512F89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C96080">
              <w:rPr>
                <w:rFonts w:ascii="仿宋" w:eastAsia="仿宋" w:hAnsi="仿宋" w:cs="华文仿宋" w:hint="eastAsia"/>
                <w:sz w:val="28"/>
                <w:szCs w:val="28"/>
              </w:rPr>
              <w:t>联系电话</w:t>
            </w:r>
          </w:p>
        </w:tc>
        <w:tc>
          <w:tcPr>
            <w:tcW w:w="956" w:type="dxa"/>
            <w:vAlign w:val="center"/>
          </w:tcPr>
          <w:p w:rsidR="00997C1E" w:rsidRPr="00C96080" w:rsidRDefault="00512F89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C96080">
              <w:rPr>
                <w:rFonts w:ascii="仿宋" w:eastAsia="仿宋" w:hAnsi="仿宋" w:cs="华文仿宋" w:hint="eastAsia"/>
                <w:sz w:val="28"/>
                <w:szCs w:val="28"/>
              </w:rPr>
              <w:t>备注</w:t>
            </w: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997C1E" w:rsidRPr="00C96080" w:rsidTr="00217345">
        <w:trPr>
          <w:jc w:val="center"/>
        </w:trPr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C1E" w:rsidRPr="00C96080" w:rsidRDefault="00997C1E" w:rsidP="00C96080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</w:tbl>
    <w:p w:rsidR="00997C1E" w:rsidRPr="00217345" w:rsidRDefault="00512F89" w:rsidP="00217345">
      <w:pPr>
        <w:rPr>
          <w:rFonts w:ascii="黑体" w:eastAsia="黑体" w:hAnsi="黑体" w:cs="华文仿宋"/>
          <w:sz w:val="32"/>
          <w:szCs w:val="32"/>
        </w:rPr>
      </w:pPr>
      <w:r w:rsidRPr="00217345">
        <w:rPr>
          <w:rFonts w:ascii="黑体" w:eastAsia="黑体" w:hAnsi="黑体" w:cs="华文仿宋" w:hint="eastAsia"/>
          <w:sz w:val="32"/>
          <w:szCs w:val="32"/>
        </w:rPr>
        <w:lastRenderedPageBreak/>
        <w:t>附</w:t>
      </w:r>
      <w:r w:rsidR="00217345" w:rsidRPr="00217345">
        <w:rPr>
          <w:rFonts w:ascii="黑体" w:eastAsia="黑体" w:hAnsi="黑体" w:cs="华文仿宋" w:hint="eastAsia"/>
          <w:sz w:val="32"/>
          <w:szCs w:val="32"/>
        </w:rPr>
        <w:t>件</w:t>
      </w:r>
      <w:r w:rsidRPr="00217345">
        <w:rPr>
          <w:rFonts w:ascii="黑体" w:eastAsia="黑体" w:hAnsi="黑体" w:cs="华文仿宋" w:hint="eastAsia"/>
          <w:sz w:val="32"/>
          <w:szCs w:val="32"/>
        </w:rPr>
        <w:t>2</w:t>
      </w:r>
    </w:p>
    <w:p w:rsidR="00217345" w:rsidRDefault="00512F89" w:rsidP="00217345">
      <w:pPr>
        <w:jc w:val="center"/>
        <w:rPr>
          <w:rFonts w:ascii="黑体" w:eastAsia="黑体" w:hAnsi="黑体" w:cs="华文仿宋" w:hint="eastAsia"/>
          <w:bCs/>
          <w:sz w:val="44"/>
          <w:szCs w:val="44"/>
        </w:rPr>
      </w:pPr>
      <w:r w:rsidRPr="00217345">
        <w:rPr>
          <w:rFonts w:ascii="黑体" w:eastAsia="黑体" w:hAnsi="黑体" w:cs="华文仿宋" w:hint="eastAsia"/>
          <w:bCs/>
          <w:sz w:val="44"/>
          <w:szCs w:val="44"/>
        </w:rPr>
        <w:t>湖南都市职业学院</w:t>
      </w:r>
      <w:r w:rsidR="00217345" w:rsidRPr="00217345">
        <w:rPr>
          <w:rFonts w:ascii="黑体" w:eastAsia="黑体" w:hAnsi="黑体" w:cs="华文仿宋" w:hint="eastAsia"/>
          <w:bCs/>
          <w:sz w:val="44"/>
          <w:szCs w:val="44"/>
        </w:rPr>
        <w:t>院级领导</w:t>
      </w:r>
      <w:r w:rsidR="00763475">
        <w:rPr>
          <w:rFonts w:ascii="黑体" w:eastAsia="黑体" w:hAnsi="黑体" w:cs="华文仿宋" w:hint="eastAsia"/>
          <w:bCs/>
          <w:sz w:val="44"/>
          <w:szCs w:val="44"/>
        </w:rPr>
        <w:t>（中层干部）</w:t>
      </w:r>
    </w:p>
    <w:p w:rsidR="00997C1E" w:rsidRPr="00217345" w:rsidRDefault="00763475" w:rsidP="00217345">
      <w:pPr>
        <w:jc w:val="center"/>
        <w:rPr>
          <w:rFonts w:ascii="黑体" w:eastAsia="黑体" w:hAnsi="黑体" w:cs="华文仿宋"/>
          <w:bCs/>
          <w:sz w:val="44"/>
          <w:szCs w:val="44"/>
        </w:rPr>
      </w:pPr>
      <w:r>
        <w:rPr>
          <w:rFonts w:ascii="黑体" w:eastAsia="黑体" w:hAnsi="黑体" w:cs="华文仿宋" w:hint="eastAsia"/>
          <w:bCs/>
          <w:sz w:val="44"/>
          <w:szCs w:val="44"/>
        </w:rPr>
        <w:t>值班</w:t>
      </w:r>
      <w:r w:rsidR="00217345">
        <w:rPr>
          <w:rFonts w:ascii="黑体" w:eastAsia="黑体" w:hAnsi="黑体" w:cs="华文仿宋" w:hint="eastAsia"/>
          <w:bCs/>
          <w:sz w:val="44"/>
          <w:szCs w:val="44"/>
        </w:rPr>
        <w:t>记录交接</w:t>
      </w:r>
      <w:r w:rsidR="00512F89" w:rsidRPr="00217345">
        <w:rPr>
          <w:rFonts w:ascii="黑体" w:eastAsia="黑体" w:hAnsi="黑体" w:cs="华文仿宋" w:hint="eastAsia"/>
          <w:bCs/>
          <w:sz w:val="44"/>
          <w:szCs w:val="44"/>
        </w:rPr>
        <w:t>表</w:t>
      </w:r>
    </w:p>
    <w:tbl>
      <w:tblPr>
        <w:tblStyle w:val="a3"/>
        <w:tblW w:w="9261" w:type="dxa"/>
        <w:jc w:val="center"/>
        <w:tblLook w:val="04A0"/>
      </w:tblPr>
      <w:tblGrid>
        <w:gridCol w:w="2076"/>
        <w:gridCol w:w="2356"/>
        <w:gridCol w:w="2076"/>
        <w:gridCol w:w="2753"/>
      </w:tblGrid>
      <w:tr w:rsidR="00217345" w:rsidRPr="00217345" w:rsidTr="001E7169">
        <w:trPr>
          <w:jc w:val="center"/>
        </w:trPr>
        <w:tc>
          <w:tcPr>
            <w:tcW w:w="2076" w:type="dxa"/>
            <w:vAlign w:val="center"/>
          </w:tcPr>
          <w:p w:rsidR="00217345" w:rsidRPr="00217345" w:rsidRDefault="00763475" w:rsidP="0076347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217345">
              <w:rPr>
                <w:rFonts w:ascii="仿宋" w:eastAsia="仿宋" w:hAnsi="仿宋" w:cs="华文仿宋" w:hint="eastAsia"/>
                <w:sz w:val="28"/>
                <w:szCs w:val="28"/>
              </w:rPr>
              <w:t>值班</w:t>
            </w:r>
            <w:r w:rsidR="00217345" w:rsidRPr="00217345">
              <w:rPr>
                <w:rFonts w:ascii="仿宋" w:eastAsia="仿宋" w:hAnsi="仿宋" w:cs="华文仿宋" w:hint="eastAsia"/>
                <w:sz w:val="28"/>
                <w:szCs w:val="28"/>
              </w:rPr>
              <w:t>时间</w:t>
            </w:r>
          </w:p>
        </w:tc>
        <w:tc>
          <w:tcPr>
            <w:tcW w:w="2356" w:type="dxa"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2076" w:type="dxa"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217345">
              <w:rPr>
                <w:rFonts w:ascii="仿宋" w:eastAsia="仿宋" w:hAnsi="仿宋" w:cs="华文仿宋" w:hint="eastAsia"/>
                <w:sz w:val="28"/>
                <w:szCs w:val="28"/>
              </w:rPr>
              <w:t>值班地点</w:t>
            </w:r>
          </w:p>
        </w:tc>
        <w:tc>
          <w:tcPr>
            <w:tcW w:w="2753" w:type="dxa"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217345" w:rsidRPr="00217345" w:rsidTr="001E7169">
        <w:trPr>
          <w:jc w:val="center"/>
        </w:trPr>
        <w:tc>
          <w:tcPr>
            <w:tcW w:w="2076" w:type="dxa"/>
            <w:vAlign w:val="center"/>
          </w:tcPr>
          <w:p w:rsidR="00217345" w:rsidRPr="00217345" w:rsidRDefault="00763475" w:rsidP="0076347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值班</w:t>
            </w:r>
            <w:r w:rsidR="00217345">
              <w:rPr>
                <w:rFonts w:ascii="仿宋" w:eastAsia="仿宋" w:hAnsi="仿宋" w:cs="华文仿宋" w:hint="eastAsia"/>
                <w:sz w:val="28"/>
                <w:szCs w:val="28"/>
              </w:rPr>
              <w:t>领导姓名</w:t>
            </w:r>
          </w:p>
        </w:tc>
        <w:tc>
          <w:tcPr>
            <w:tcW w:w="2356" w:type="dxa"/>
            <w:vAlign w:val="center"/>
          </w:tcPr>
          <w:p w:rsidR="00217345" w:rsidRDefault="00217345" w:rsidP="0021734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值班领导职务</w:t>
            </w:r>
          </w:p>
        </w:tc>
        <w:tc>
          <w:tcPr>
            <w:tcW w:w="2753" w:type="dxa"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217345" w:rsidRPr="00217345" w:rsidTr="001E7169">
        <w:trPr>
          <w:jc w:val="center"/>
        </w:trPr>
        <w:tc>
          <w:tcPr>
            <w:tcW w:w="2076" w:type="dxa"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356" w:type="dxa"/>
            <w:vAlign w:val="center"/>
          </w:tcPr>
          <w:p w:rsidR="00217345" w:rsidRDefault="00217345" w:rsidP="0021734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交接班时间</w:t>
            </w:r>
          </w:p>
        </w:tc>
        <w:tc>
          <w:tcPr>
            <w:tcW w:w="2753" w:type="dxa"/>
            <w:vMerge w:val="restart"/>
            <w:vAlign w:val="center"/>
          </w:tcPr>
          <w:p w:rsidR="00217345" w:rsidRDefault="00217345" w:rsidP="00217345">
            <w:pPr>
              <w:jc w:val="center"/>
              <w:rPr>
                <w:rFonts w:ascii="仿宋" w:eastAsia="仿宋" w:hAnsi="仿宋" w:cs="华文仿宋" w:hint="eastAsia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   年  月  日</w:t>
            </w:r>
          </w:p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 时  分</w:t>
            </w:r>
          </w:p>
        </w:tc>
      </w:tr>
      <w:tr w:rsidR="00217345" w:rsidRPr="00217345" w:rsidTr="001E7169">
        <w:trPr>
          <w:jc w:val="center"/>
        </w:trPr>
        <w:tc>
          <w:tcPr>
            <w:tcW w:w="2076" w:type="dxa"/>
            <w:vAlign w:val="center"/>
          </w:tcPr>
          <w:p w:rsidR="00217345" w:rsidRDefault="00217345" w:rsidP="0021734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接班领导签名</w:t>
            </w:r>
          </w:p>
        </w:tc>
        <w:tc>
          <w:tcPr>
            <w:tcW w:w="2356" w:type="dxa"/>
            <w:vAlign w:val="center"/>
          </w:tcPr>
          <w:p w:rsidR="00217345" w:rsidRDefault="00217345" w:rsidP="0021734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17345" w:rsidRPr="00217345" w:rsidRDefault="00217345" w:rsidP="00217345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97C1E" w:rsidRPr="00217345" w:rsidTr="001E7169">
        <w:trPr>
          <w:jc w:val="center"/>
        </w:trPr>
        <w:tc>
          <w:tcPr>
            <w:tcW w:w="9261" w:type="dxa"/>
            <w:gridSpan w:val="4"/>
          </w:tcPr>
          <w:p w:rsidR="00997C1E" w:rsidRPr="00217345" w:rsidRDefault="00512F89" w:rsidP="00217345">
            <w:pPr>
              <w:rPr>
                <w:rFonts w:ascii="仿宋" w:eastAsia="仿宋" w:hAnsi="仿宋" w:cs="华文仿宋" w:hint="eastAsia"/>
                <w:sz w:val="28"/>
                <w:szCs w:val="28"/>
              </w:rPr>
            </w:pPr>
            <w:r w:rsidRPr="00217345">
              <w:rPr>
                <w:rFonts w:ascii="仿宋" w:eastAsia="仿宋" w:hAnsi="仿宋" w:cs="华文仿宋" w:hint="eastAsia"/>
                <w:sz w:val="28"/>
                <w:szCs w:val="28"/>
              </w:rPr>
              <w:t>值班记录：</w:t>
            </w: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997C1E" w:rsidP="00217345">
            <w:pPr>
              <w:rPr>
                <w:rFonts w:ascii="仿宋" w:eastAsia="仿宋" w:hAnsi="仿宋" w:cs="华文仿宋" w:hint="eastAsia"/>
                <w:sz w:val="32"/>
                <w:szCs w:val="32"/>
              </w:rPr>
            </w:pPr>
          </w:p>
          <w:p w:rsidR="00997C1E" w:rsidRPr="00217345" w:rsidRDefault="00512F89" w:rsidP="00217345">
            <w:pPr>
              <w:wordWrap w:val="0"/>
              <w:jc w:val="right"/>
              <w:rPr>
                <w:rFonts w:ascii="仿宋" w:eastAsia="仿宋" w:hAnsi="仿宋" w:cs="华文仿宋" w:hint="eastAsia"/>
                <w:sz w:val="32"/>
                <w:szCs w:val="32"/>
              </w:rPr>
            </w:pPr>
            <w:r w:rsidRPr="00217345">
              <w:rPr>
                <w:rFonts w:ascii="仿宋" w:eastAsia="仿宋" w:hAnsi="仿宋" w:cs="华文仿宋" w:hint="eastAsia"/>
                <w:sz w:val="28"/>
                <w:szCs w:val="28"/>
              </w:rPr>
              <w:t>值班</w:t>
            </w:r>
            <w:r w:rsidR="00217345">
              <w:rPr>
                <w:rFonts w:ascii="仿宋" w:eastAsia="仿宋" w:hAnsi="仿宋" w:cs="华文仿宋" w:hint="eastAsia"/>
                <w:sz w:val="28"/>
                <w:szCs w:val="28"/>
              </w:rPr>
              <w:t>领导</w:t>
            </w:r>
            <w:r w:rsidRPr="00217345">
              <w:rPr>
                <w:rFonts w:ascii="仿宋" w:eastAsia="仿宋" w:hAnsi="仿宋" w:cs="华文仿宋" w:hint="eastAsia"/>
                <w:sz w:val="28"/>
                <w:szCs w:val="28"/>
              </w:rPr>
              <w:t>签名：</w:t>
            </w:r>
            <w:r w:rsidR="00217345">
              <w:rPr>
                <w:rFonts w:ascii="仿宋" w:eastAsia="仿宋" w:hAnsi="仿宋" w:cs="华文仿宋" w:hint="eastAsia"/>
                <w:sz w:val="28"/>
                <w:szCs w:val="28"/>
              </w:rPr>
              <w:t xml:space="preserve">        </w:t>
            </w:r>
          </w:p>
        </w:tc>
      </w:tr>
    </w:tbl>
    <w:p w:rsidR="00997C1E" w:rsidRPr="00217345" w:rsidRDefault="00512F89" w:rsidP="00217345">
      <w:pPr>
        <w:rPr>
          <w:rFonts w:ascii="仿宋" w:eastAsia="仿宋" w:hAnsi="仿宋" w:cs="华文仿宋"/>
          <w:sz w:val="28"/>
          <w:szCs w:val="28"/>
        </w:rPr>
      </w:pPr>
      <w:r w:rsidRPr="00217345">
        <w:rPr>
          <w:rFonts w:ascii="仿宋" w:eastAsia="仿宋" w:hAnsi="仿宋" w:cs="华文仿宋" w:hint="eastAsia"/>
          <w:sz w:val="28"/>
          <w:szCs w:val="28"/>
        </w:rPr>
        <w:t>注：</w:t>
      </w:r>
      <w:r w:rsidR="00763475">
        <w:rPr>
          <w:rFonts w:ascii="仿宋" w:eastAsia="仿宋" w:hAnsi="仿宋" w:cs="华文仿宋" w:hint="eastAsia"/>
          <w:sz w:val="28"/>
          <w:szCs w:val="28"/>
        </w:rPr>
        <w:t>本带班值班记录交接表一日一记录；院级领导带班记录交接表由行政办公室负责统一印制，回收保管，装订成册；中层干部值班记录交接表由干部人事处负责统一印制，回收保管，装订成册。</w:t>
      </w:r>
    </w:p>
    <w:sectPr w:rsidR="00997C1E" w:rsidRPr="00217345" w:rsidSect="0099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475C"/>
    <w:multiLevelType w:val="singleLevel"/>
    <w:tmpl w:val="2DCB475C"/>
    <w:lvl w:ilvl="0">
      <w:start w:val="1"/>
      <w:numFmt w:val="decimal"/>
      <w:suff w:val="nothing"/>
      <w:lvlText w:val="%1、"/>
      <w:lvlJc w:val="left"/>
    </w:lvl>
  </w:abstractNum>
  <w:abstractNum w:abstractNumId="1">
    <w:nsid w:val="5C570266"/>
    <w:multiLevelType w:val="singleLevel"/>
    <w:tmpl w:val="5C5702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7B3BB4"/>
    <w:rsid w:val="001B48B1"/>
    <w:rsid w:val="001E7169"/>
    <w:rsid w:val="00217345"/>
    <w:rsid w:val="002F4A2B"/>
    <w:rsid w:val="003632EA"/>
    <w:rsid w:val="003941FA"/>
    <w:rsid w:val="00447FD5"/>
    <w:rsid w:val="00512F89"/>
    <w:rsid w:val="00763475"/>
    <w:rsid w:val="007A71A6"/>
    <w:rsid w:val="00870701"/>
    <w:rsid w:val="00997C1E"/>
    <w:rsid w:val="00AB4E59"/>
    <w:rsid w:val="00B51C3A"/>
    <w:rsid w:val="00C96080"/>
    <w:rsid w:val="00E8087B"/>
    <w:rsid w:val="16C56694"/>
    <w:rsid w:val="184429E7"/>
    <w:rsid w:val="309D15FC"/>
    <w:rsid w:val="33D05757"/>
    <w:rsid w:val="4A900C8F"/>
    <w:rsid w:val="6D535020"/>
    <w:rsid w:val="73837CFB"/>
    <w:rsid w:val="7D7B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C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97C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3632EA"/>
    <w:pPr>
      <w:ind w:leftChars="2500" w:left="100"/>
    </w:pPr>
  </w:style>
  <w:style w:type="character" w:customStyle="1" w:styleId="Char">
    <w:name w:val="日期 Char"/>
    <w:basedOn w:val="a0"/>
    <w:link w:val="a4"/>
    <w:rsid w:val="003632E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228</TotalTime>
  <Pages>5</Pages>
  <Words>250</Words>
  <Characters>1428</Characters>
  <Application>Microsoft Office Word</Application>
  <DocSecurity>0</DocSecurity>
  <Lines>11</Lines>
  <Paragraphs>3</Paragraphs>
  <ScaleCrop>false</ScaleCrop>
  <Company>微软中国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2020-05-10T04:14:00Z</dcterms:created>
  <dcterms:modified xsi:type="dcterms:W3CDTF">2020-05-10T16:09:00Z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